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bidi w:val="0"/>
        <w:spacing w:before="200" w:after="120"/>
        <w:jc w:val="center"/>
        <w:rPr/>
      </w:pPr>
      <w:r>
        <w:rPr/>
        <w:t>Lista lektur obowiązkowych dla klas 4-6 szkoły podstawowej (2024/2025)</w:t>
      </w:r>
    </w:p>
    <w:p>
      <w:pPr>
        <w:pStyle w:val="Tretekstu"/>
        <w:bidi w:val="0"/>
        <w:spacing w:before="0" w:after="0"/>
        <w:ind w:left="0" w:right="0" w:hanging="0"/>
        <w:jc w:val="left"/>
        <w:rPr/>
      </w:pPr>
      <w:r>
        <w:rPr/>
      </w:r>
    </w:p>
    <w:tbl>
      <w:tblPr>
        <w:tblW w:w="9588" w:type="dxa"/>
        <w:jc w:val="left"/>
        <w:tblInd w:w="0" w:type="dxa"/>
        <w:tblLayout w:type="fixed"/>
        <w:tblCellMar>
          <w:top w:w="30" w:type="dxa"/>
          <w:left w:w="120" w:type="dxa"/>
          <w:bottom w:w="30" w:type="dxa"/>
          <w:right w:w="120" w:type="dxa"/>
        </w:tblCellMar>
      </w:tblPr>
      <w:tblGrid>
        <w:gridCol w:w="9588"/>
      </w:tblGrid>
      <w:tr>
        <w:trPr>
          <w:tblHeader w:val="true"/>
        </w:trPr>
        <w:tc>
          <w:tcPr>
            <w:tcW w:w="9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agwektabeli"/>
              <w:widowControl w:val="false"/>
              <w:bidi w:val="0"/>
              <w:spacing w:lineRule="auto" w:line="360"/>
              <w:ind w:left="0" w:right="0" w:hanging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Lektury obowiązkowe (pozycje książkowe poznawane          w całości)</w:t>
            </w:r>
          </w:p>
        </w:tc>
      </w:tr>
      <w:tr>
        <w:trPr/>
        <w:tc>
          <w:tcPr>
            <w:tcW w:w="9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Jan Brzechwa, </w:t>
            </w:r>
            <w:r>
              <w:rPr>
                <w:rStyle w:val="Wyrnienie"/>
                <w:sz w:val="36"/>
                <w:szCs w:val="36"/>
              </w:rPr>
              <w:t>Akademia Pana Kleksa</w:t>
            </w:r>
          </w:p>
        </w:tc>
      </w:tr>
      <w:tr>
        <w:trPr/>
        <w:tc>
          <w:tcPr>
            <w:tcW w:w="9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Janusz Christa, </w:t>
            </w:r>
            <w:r>
              <w:rPr>
                <w:rStyle w:val="Wyrnienie"/>
                <w:sz w:val="36"/>
                <w:szCs w:val="36"/>
              </w:rPr>
              <w:t>Kajko i Kokosz. Szkoła latania</w:t>
            </w:r>
            <w:r>
              <w:rPr>
                <w:sz w:val="36"/>
                <w:szCs w:val="36"/>
              </w:rPr>
              <w:t> (komiks)</w:t>
            </w:r>
          </w:p>
        </w:tc>
      </w:tr>
      <w:tr>
        <w:trPr/>
        <w:tc>
          <w:tcPr>
            <w:tcW w:w="9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Clive Staples Lewis, </w:t>
            </w:r>
            <w:r>
              <w:rPr>
                <w:rStyle w:val="Wyrnienie"/>
                <w:sz w:val="36"/>
                <w:szCs w:val="36"/>
              </w:rPr>
              <w:t>Opowieści z Narnii. Lew, czarownica          i stara szafa</w:t>
            </w:r>
          </w:p>
        </w:tc>
      </w:tr>
      <w:tr>
        <w:trPr/>
        <w:tc>
          <w:tcPr>
            <w:tcW w:w="9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Ferenc Molnár, </w:t>
            </w:r>
            <w:r>
              <w:rPr>
                <w:rStyle w:val="Wyrnienie"/>
                <w:sz w:val="36"/>
                <w:szCs w:val="36"/>
              </w:rPr>
              <w:t>Chłopcy z Placu Broni</w:t>
            </w:r>
          </w:p>
        </w:tc>
      </w:tr>
      <w:tr>
        <w:trPr/>
        <w:tc>
          <w:tcPr>
            <w:tcW w:w="9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John Ronald Reuel Tolkien, </w:t>
            </w:r>
            <w:r>
              <w:rPr>
                <w:rStyle w:val="Wyrnienie"/>
                <w:sz w:val="36"/>
                <w:szCs w:val="36"/>
              </w:rPr>
              <w:t>Hobbit, czyli tam i z powrotem</w:t>
            </w:r>
          </w:p>
        </w:tc>
      </w:tr>
    </w:tbl>
    <w:p>
      <w:pPr>
        <w:pStyle w:val="Nagwek2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30" w:type="dxa"/>
          <w:left w:w="120" w:type="dxa"/>
          <w:bottom w:w="30" w:type="dxa"/>
          <w:right w:w="120" w:type="dxa"/>
        </w:tblCellMar>
      </w:tblPr>
      <w:tblGrid>
        <w:gridCol w:w="9638"/>
      </w:tblGrid>
      <w:tr>
        <w:trPr>
          <w:tblHeader w:val="true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René Goscinny, Jean-Jacques Sempé, </w:t>
            </w:r>
            <w:r>
              <w:rPr>
                <w:rStyle w:val="Wyrnienie"/>
                <w:sz w:val="36"/>
                <w:szCs w:val="36"/>
              </w:rPr>
              <w:t>Mikołajek</w:t>
            </w:r>
            <w:r>
              <w:rPr>
                <w:sz w:val="36"/>
                <w:szCs w:val="36"/>
              </w:rPr>
              <w:t> (wybór opowiadań)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Ignacy Krasicki, wybrane bajki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Adam Mickiewicz, </w:t>
            </w:r>
            <w:r>
              <w:rPr>
                <w:rStyle w:val="Wyrnienie"/>
                <w:sz w:val="36"/>
                <w:szCs w:val="36"/>
              </w:rPr>
              <w:t>Pan Tadeusz</w:t>
            </w:r>
            <w:r>
              <w:rPr>
                <w:sz w:val="36"/>
                <w:szCs w:val="36"/>
              </w:rPr>
              <w:t> (wybrane fragmenty)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Józef Wybicki, </w:t>
            </w:r>
            <w:r>
              <w:rPr>
                <w:rStyle w:val="Wyrnienie"/>
                <w:sz w:val="36"/>
                <w:szCs w:val="36"/>
              </w:rPr>
              <w:t>Mazurek Dąbrowskiego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wybrane mity greckie, w tym mit o powstaniu świata oraz mity   o Prometeuszu, o Syzyfie, o Demeter i Korze, o Dedalu i Ikarze,   o Heraklesie, o Tezeuszu i Ariadnie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rStyle w:val="Wyrnienie"/>
                <w:sz w:val="36"/>
                <w:szCs w:val="36"/>
              </w:rPr>
              <w:t>Biblia</w:t>
            </w:r>
            <w:r>
              <w:rPr>
                <w:sz w:val="36"/>
                <w:szCs w:val="36"/>
              </w:rPr>
              <w:t>: stworzenie świata i człowieka oraz wybrane przypowieści ewangeliczne, w tym o talentach, o miłosiernym Samarytaninie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wybrane podania i legendy polskie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wybrane baśnie polskie i europejskie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wybrane wiersze: Jana Brzechwy, Konstantego Ildefonsa Gałczyńskiego, Anny Kamieńskiej, Joanny Kulmowej, Adama Mickiewicza, Juliusza Słowackiego, Leopolda</w:t>
              <w:br/>
              <w:t>Staffa, Juliana Tuwima, Jana Twardowskiego, oraz pieśni patriotyczne (w tym </w:t>
            </w:r>
            <w:r>
              <w:rPr>
                <w:rStyle w:val="Wyrnienie"/>
                <w:sz w:val="36"/>
                <w:szCs w:val="36"/>
              </w:rPr>
              <w:t>Rota</w:t>
            </w:r>
            <w:r>
              <w:rPr>
                <w:sz w:val="36"/>
                <w:szCs w:val="36"/>
              </w:rPr>
              <w:t> Marii Konopnickiej).</w:t>
            </w:r>
          </w:p>
        </w:tc>
      </w:tr>
    </w:tbl>
    <w:p>
      <w:pPr>
        <w:pStyle w:val="Nagwek2"/>
        <w:bidi w:val="0"/>
        <w:jc w:val="center"/>
        <w:rPr/>
      </w:pPr>
      <w:r>
        <w:rPr/>
        <w:t>Lista lektur obowiązkowych dla klas 7-8 szkoły podstawowej (2024/2025)</w:t>
      </w:r>
    </w:p>
    <w:p>
      <w:pPr>
        <w:pStyle w:val="Tretekstu"/>
        <w:bidi w:val="0"/>
        <w:spacing w:before="0" w:after="0"/>
        <w:ind w:left="0" w:right="0" w:hanging="0"/>
        <w:jc w:val="left"/>
        <w:rPr/>
      </w:pPr>
      <w:r>
        <w:rPr/>
      </w:r>
    </w:p>
    <w:tbl>
      <w:tblPr>
        <w:tblW w:w="9636" w:type="dxa"/>
        <w:jc w:val="left"/>
        <w:tblInd w:w="0" w:type="dxa"/>
        <w:tblLayout w:type="fixed"/>
        <w:tblCellMar>
          <w:top w:w="30" w:type="dxa"/>
          <w:left w:w="120" w:type="dxa"/>
          <w:bottom w:w="30" w:type="dxa"/>
          <w:right w:w="120" w:type="dxa"/>
        </w:tblCellMar>
      </w:tblPr>
      <w:tblGrid>
        <w:gridCol w:w="9636"/>
      </w:tblGrid>
      <w:tr>
        <w:trPr/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agwektabeli"/>
              <w:widowControl w:val="false"/>
              <w:bidi w:val="0"/>
              <w:spacing w:lineRule="auto" w:line="360"/>
              <w:ind w:left="0" w:right="0" w:hanging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Lektury obowiązkowe (pozycje książkowe poznawane          w całości)</w:t>
            </w:r>
          </w:p>
        </w:tc>
      </w:tr>
      <w:tr>
        <w:trPr/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Charles Dickens, </w:t>
            </w:r>
            <w:r>
              <w:rPr>
                <w:rStyle w:val="Wyrnienie"/>
                <w:sz w:val="36"/>
                <w:szCs w:val="36"/>
              </w:rPr>
              <w:t>Opowieść wigilijna</w:t>
            </w:r>
          </w:p>
        </w:tc>
      </w:tr>
      <w:tr>
        <w:trPr/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Aleksander Fredro, </w:t>
            </w:r>
            <w:r>
              <w:rPr>
                <w:rStyle w:val="Wyrnienie"/>
                <w:sz w:val="36"/>
                <w:szCs w:val="36"/>
              </w:rPr>
              <w:t>Zemsta</w:t>
            </w:r>
          </w:p>
        </w:tc>
      </w:tr>
      <w:tr>
        <w:trPr/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Aleksander Kamiński, </w:t>
            </w:r>
            <w:r>
              <w:rPr>
                <w:rStyle w:val="Wyrnienie"/>
                <w:sz w:val="36"/>
                <w:szCs w:val="36"/>
              </w:rPr>
              <w:t>Kamienie na szaniec</w:t>
            </w:r>
          </w:p>
        </w:tc>
      </w:tr>
      <w:tr>
        <w:trPr/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Adam Mickiewicz, </w:t>
            </w:r>
            <w:r>
              <w:rPr>
                <w:rStyle w:val="Wyrnienie"/>
                <w:sz w:val="36"/>
                <w:szCs w:val="36"/>
              </w:rPr>
              <w:t>Dziady</w:t>
            </w:r>
            <w:r>
              <w:rPr>
                <w:sz w:val="36"/>
                <w:szCs w:val="36"/>
              </w:rPr>
              <w:t> część II</w:t>
            </w:r>
          </w:p>
        </w:tc>
      </w:tr>
      <w:tr>
        <w:trPr/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Antoine de Saint-Exupéry, </w:t>
            </w:r>
            <w:r>
              <w:rPr>
                <w:rStyle w:val="Wyrnienie"/>
                <w:sz w:val="36"/>
                <w:szCs w:val="36"/>
              </w:rPr>
              <w:t>Mały Książę</w:t>
            </w:r>
          </w:p>
        </w:tc>
      </w:tr>
      <w:tr>
        <w:trPr/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Juliusz Słowacki, </w:t>
            </w:r>
            <w:r>
              <w:rPr>
                <w:rStyle w:val="Wyrnienie"/>
                <w:sz w:val="36"/>
                <w:szCs w:val="36"/>
              </w:rPr>
              <w:t>Balladyna</w:t>
            </w:r>
          </w:p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>
                <w:rStyle w:val="Wyrnienie"/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Tretekstu"/>
        <w:bidi w:val="0"/>
        <w:spacing w:lineRule="auto" w:line="276" w:before="0" w:after="140"/>
        <w:jc w:val="left"/>
        <w:rPr/>
      </w:pPr>
      <w:r>
        <w:rPr/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30" w:type="dxa"/>
          <w:left w:w="120" w:type="dxa"/>
          <w:bottom w:w="30" w:type="dxa"/>
          <w:right w:w="120" w:type="dxa"/>
        </w:tblCellMar>
      </w:tblPr>
      <w:tblGrid>
        <w:gridCol w:w="9638"/>
      </w:tblGrid>
      <w:tr>
        <w:trPr>
          <w:tblHeader w:val="true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agwektabeli"/>
              <w:widowControl w:val="false"/>
              <w:bidi w:val="0"/>
              <w:spacing w:lineRule="auto" w:line="360"/>
              <w:ind w:left="0" w:right="0" w:hanging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Krótkie utwory literackie poznawane w całości, utwory literackie poznawane we fragmentach i utwory poetyckie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 Kochanowski, wybór fraszek, wybrana pieśń,                  treny VII   i  VIII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Adam Mickiewicz, </w:t>
            </w:r>
            <w:r>
              <w:rPr>
                <w:rStyle w:val="Wyrnienie"/>
                <w:sz w:val="36"/>
                <w:szCs w:val="36"/>
              </w:rPr>
              <w:t>Reduta Ordona</w:t>
            </w:r>
            <w:r>
              <w:rPr>
                <w:sz w:val="36"/>
                <w:szCs w:val="36"/>
              </w:rPr>
              <w:t>, </w:t>
            </w:r>
            <w:r>
              <w:rPr>
                <w:rStyle w:val="Wyrnienie"/>
                <w:sz w:val="36"/>
                <w:szCs w:val="36"/>
              </w:rPr>
              <w:t>Świtezianka</w:t>
            </w:r>
            <w:r>
              <w:rPr>
                <w:sz w:val="36"/>
                <w:szCs w:val="36"/>
              </w:rPr>
              <w:t>, </w:t>
            </w:r>
            <w:r>
              <w:rPr>
                <w:rStyle w:val="Wyrnienie"/>
                <w:sz w:val="36"/>
                <w:szCs w:val="36"/>
              </w:rPr>
              <w:t>Pan Tadeusz</w:t>
            </w:r>
            <w:r>
              <w:rPr>
                <w:sz w:val="36"/>
                <w:szCs w:val="36"/>
              </w:rPr>
              <w:t> (księgi: I, II, IV, X, XI,XII)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Sławomir Mrożek, </w:t>
            </w:r>
            <w:r>
              <w:rPr>
                <w:rStyle w:val="Wyrnienie"/>
                <w:sz w:val="36"/>
                <w:szCs w:val="36"/>
              </w:rPr>
              <w:t>Artysta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Henryk Sienkiewicz, </w:t>
            </w:r>
            <w:r>
              <w:rPr>
                <w:rStyle w:val="Wyrnienie"/>
                <w:sz w:val="36"/>
                <w:szCs w:val="36"/>
              </w:rPr>
              <w:t>Latarnik</w:t>
            </w:r>
            <w:r>
              <w:rPr>
                <w:sz w:val="36"/>
                <w:szCs w:val="36"/>
              </w:rPr>
              <w:t>, </w:t>
            </w:r>
            <w:r>
              <w:rPr>
                <w:rStyle w:val="Wyrnienie"/>
                <w:sz w:val="36"/>
                <w:szCs w:val="36"/>
              </w:rPr>
              <w:t>Quo vadis</w:t>
            </w:r>
            <w:r>
              <w:rPr>
                <w:sz w:val="36"/>
                <w:szCs w:val="36"/>
              </w:rPr>
              <w:t> (fragmenty)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Stefan Żeromski, </w:t>
            </w:r>
            <w:r>
              <w:rPr>
                <w:rStyle w:val="Wyrnienie"/>
                <w:sz w:val="36"/>
                <w:szCs w:val="36"/>
              </w:rPr>
              <w:t>Syzyfowe prace</w:t>
            </w:r>
            <w:r>
              <w:rPr>
                <w:sz w:val="36"/>
                <w:szCs w:val="36"/>
              </w:rPr>
              <w:t> (fragmenty)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lineRule="auto" w:line="36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wybrane wiersze poetów wskazanych w klasach IV–VI, a ponadto wybrane wiersze:Krzysztofa Kamila Baczyńskiego, Zbigniewa Herberta, Bolesława Leśmiana, Czesława</w:t>
              <w:br/>
              <w:t>Miłosza, Tadeusza Różewicza, Wisławy Szymborskiej, oraz aforyzmy Stanisława Jerzego Leca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LibreOffice/7.0.3.1$Windows_X86_64 LibreOffice_project/d7547858d014d4cf69878db179d326fc3483e082</Application>
  <Pages>3</Pages>
  <Words>282</Words>
  <Characters>1861</Characters>
  <CharactersWithSpaces>2162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2024-10-03T21:26:39Z</dcterms:created>
  <dc:creator/>
  <dc:description/>
  <dc:language>pl-PL</dc:language>
  <cp:lastModifiedBy/>
  <dcterms:modified xsi:type="dcterms:W3CDTF">2024-10-03T21:33:51Z</dcterms:modified>
  <cp:revision>1</cp:revision>
  <dc:subject/>
  <dc:title/>
</cp:coreProperties>
</file>